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15" w:rsidRDefault="00627F15" w:rsidP="00627F15">
      <w:pPr>
        <w:jc w:val="right"/>
        <w:rPr>
          <w:rStyle w:val="a3"/>
          <w:rFonts w:ascii="Arial" w:hAnsi="Arial" w:cs="Arial"/>
          <w:bCs/>
        </w:rPr>
      </w:pPr>
      <w:bookmarkStart w:id="0" w:name="sub_1600"/>
      <w:r>
        <w:rPr>
          <w:rStyle w:val="a3"/>
          <w:rFonts w:ascii="Arial" w:hAnsi="Arial" w:cs="Arial"/>
          <w:bCs/>
        </w:rPr>
        <w:t>Приложение N 6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  <w:bCs/>
        </w:rPr>
        <w:br/>
        <w:t>государственных гарантий бесплатного</w:t>
      </w:r>
      <w:r>
        <w:rPr>
          <w:rStyle w:val="a3"/>
          <w:rFonts w:ascii="Arial" w:hAnsi="Arial" w:cs="Arial"/>
          <w:bCs/>
        </w:rPr>
        <w:br/>
        <w:t>оказания гражданам медицинской</w:t>
      </w:r>
      <w:r>
        <w:rPr>
          <w:rStyle w:val="a3"/>
          <w:rFonts w:ascii="Arial" w:hAnsi="Arial" w:cs="Arial"/>
          <w:bCs/>
        </w:rPr>
        <w:br/>
        <w:t>помощи в Свердловской области</w:t>
      </w:r>
      <w:r>
        <w:rPr>
          <w:rStyle w:val="a3"/>
          <w:rFonts w:ascii="Arial" w:hAnsi="Arial" w:cs="Arial"/>
          <w:bCs/>
        </w:rPr>
        <w:br/>
        <w:t>на 2021 год и на плановый</w:t>
      </w:r>
      <w:r>
        <w:rPr>
          <w:rStyle w:val="a3"/>
          <w:rFonts w:ascii="Arial" w:hAnsi="Arial" w:cs="Arial"/>
          <w:bCs/>
        </w:rPr>
        <w:br/>
        <w:t>период 2022 и 2023 годов</w:t>
      </w:r>
    </w:p>
    <w:bookmarkEnd w:id="0"/>
    <w:p w:rsidR="00627F15" w:rsidRDefault="00627F15" w:rsidP="00627F15"/>
    <w:p w:rsidR="00627F15" w:rsidRDefault="00627F15" w:rsidP="00627F15">
      <w:pPr>
        <w:pStyle w:val="1"/>
      </w:pPr>
      <w:r>
        <w:t>Целевые значения критериев доступности и качества медицинской помощи</w:t>
      </w:r>
    </w:p>
    <w:p w:rsidR="00627F15" w:rsidRDefault="00627F15" w:rsidP="00627F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1400"/>
        <w:gridCol w:w="1400"/>
        <w:gridCol w:w="1400"/>
        <w:gridCol w:w="1680"/>
      </w:tblGrid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Целевое значение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на 2021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на 2022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на 2023 год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6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1.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Раздел 1. Критерии качества медицинской помощи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Удовлетворенность населения медицинской помощью, всего</w:t>
            </w:r>
          </w:p>
          <w:p w:rsidR="00627F15" w:rsidRDefault="00627F15" w:rsidP="003D06D5">
            <w:pPr>
              <w:pStyle w:val="a6"/>
            </w:pPr>
            <w:r>
              <w:t>в том числе: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  <w:p w:rsidR="00627F15" w:rsidRDefault="00627F15" w:rsidP="003D06D5">
            <w:pPr>
              <w:pStyle w:val="a6"/>
            </w:pPr>
            <w:r>
              <w:t>от числа опрошенных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83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городского населения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83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сельского населения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83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18,0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21,0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19,5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80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впервые выявленных онкологических заболеваний при профилактических медицинских осмотрах, в том числе в рамках </w:t>
            </w:r>
            <w:r>
              <w:lastRenderedPageBreak/>
              <w:t>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4,3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59,0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</w:t>
            </w:r>
          </w:p>
          <w:p w:rsidR="00627F15" w:rsidRDefault="00627F15" w:rsidP="003D06D5">
            <w:pPr>
              <w:pStyle w:val="a6"/>
            </w:pPr>
            <w:r>
              <w:t>со злокачественными новообразованиями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93,0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50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45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</w:t>
            </w:r>
            <w:r>
              <w:lastRenderedPageBreak/>
              <w:t>к его проведению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lastRenderedPageBreak/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менее 25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34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12,0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5,0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100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</w:t>
            </w:r>
            <w:r>
              <w:lastRenderedPageBreak/>
              <w:t>области на 2021 год и на плановый период 2022</w:t>
            </w:r>
          </w:p>
          <w:p w:rsidR="00627F15" w:rsidRDefault="00627F15" w:rsidP="003D06D5">
            <w:pPr>
              <w:pStyle w:val="a6"/>
            </w:pPr>
            <w:r>
              <w:t>и 2023 годов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lastRenderedPageBreak/>
              <w:t>абсолютное 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более 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не более 350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21.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Раздел 2. Критерии доступности медицинской помощи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12,0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2,4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пациентов, получивших специализированную медицинскую помощь в стационарных условиях</w:t>
            </w:r>
          </w:p>
          <w:p w:rsidR="00627F15" w:rsidRDefault="00627F15" w:rsidP="003D06D5">
            <w:pPr>
              <w:pStyle w:val="a6"/>
            </w:pPr>
            <w:r>
              <w:t>в медицинских организациях, подведомственных федеральным органам государственной власти,</w:t>
            </w:r>
          </w:p>
          <w:p w:rsidR="00627F15" w:rsidRDefault="00627F15" w:rsidP="003D06D5">
            <w:pPr>
              <w:pStyle w:val="a6"/>
            </w:pPr>
            <w:r>
              <w:t>в общем числе пациентов, которым была оказана специализированная медицинская помощь</w:t>
            </w:r>
          </w:p>
          <w:p w:rsidR="00627F15" w:rsidRDefault="00627F15" w:rsidP="003D06D5">
            <w:pPr>
              <w:pStyle w:val="a6"/>
            </w:pPr>
            <w:r>
              <w:t>в стационарных условиях в рамках территориальной программы ОМС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2,5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процентов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95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абсолютное 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 xml:space="preserve">Число пациентов, зарегистрированных на территории Свердловской области по месту жительства, за оказание паллиативной медицинской помощи которым </w:t>
            </w:r>
            <w:r>
              <w:lastRenderedPageBreak/>
              <w:t>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lastRenderedPageBreak/>
              <w:t>абсолютное 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15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28.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29.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Выполнение функции врачебной должности, всего</w:t>
            </w:r>
          </w:p>
          <w:p w:rsidR="00627F15" w:rsidRDefault="00627F15" w:rsidP="003D06D5">
            <w:pPr>
              <w:pStyle w:val="a6"/>
            </w:pPr>
            <w:r>
              <w:t>в том числе в медицинских организациях: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число амбулаторных посещений в год на одну занятую должность</w:t>
            </w:r>
          </w:p>
          <w:p w:rsidR="00627F15" w:rsidRDefault="00627F15" w:rsidP="003D06D5">
            <w:pPr>
              <w:pStyle w:val="a6"/>
            </w:pPr>
            <w:r>
              <w:t>(без учета среднего медицинского</w:t>
            </w:r>
          </w:p>
          <w:p w:rsidR="00627F15" w:rsidRDefault="00627F15" w:rsidP="003D06D5">
            <w:pPr>
              <w:pStyle w:val="a6"/>
            </w:pPr>
            <w:r>
              <w:t>персонала,</w:t>
            </w:r>
          </w:p>
          <w:p w:rsidR="00627F15" w:rsidRDefault="00627F15" w:rsidP="003D06D5">
            <w:pPr>
              <w:pStyle w:val="a6"/>
            </w:pPr>
            <w:r>
              <w:t>занимающего</w:t>
            </w:r>
          </w:p>
          <w:p w:rsidR="00627F15" w:rsidRDefault="00627F15" w:rsidP="003D06D5">
            <w:pPr>
              <w:pStyle w:val="a6"/>
            </w:pPr>
            <w:r>
              <w:t>врачебные должности)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3300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расположенных в городской местности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3310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расположенных в сельской местности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3170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дней в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321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в городской местности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324</w:t>
            </w:r>
          </w:p>
        </w:tc>
      </w:tr>
      <w:tr w:rsidR="00627F15" w:rsidTr="003D06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6"/>
            </w:pPr>
            <w:r>
              <w:t>в сельской местности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15" w:rsidRDefault="00627F15" w:rsidP="003D06D5">
            <w:pPr>
              <w:pStyle w:val="a5"/>
              <w:jc w:val="center"/>
            </w:pPr>
            <w:r>
              <w:t>309</w:t>
            </w:r>
          </w:p>
        </w:tc>
      </w:tr>
    </w:tbl>
    <w:p w:rsidR="00A176E4" w:rsidRDefault="00A176E4">
      <w:bookmarkStart w:id="1" w:name="_GoBack"/>
      <w:bookmarkEnd w:id="1"/>
    </w:p>
    <w:sectPr w:rsidR="00A176E4" w:rsidSect="0062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15"/>
    <w:rsid w:val="00627F15"/>
    <w:rsid w:val="00A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CF96-CADD-4A6E-8115-EED30F94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F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F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F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F1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7F1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27F1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2021-03-15T10:29:00Z</dcterms:created>
  <dcterms:modified xsi:type="dcterms:W3CDTF">2021-03-15T10:30:00Z</dcterms:modified>
</cp:coreProperties>
</file>